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015EF" w14:textId="23817376" w:rsidR="001D57A1" w:rsidRDefault="001D57A1" w:rsidP="001D57A1">
      <w:pPr>
        <w:rPr>
          <w:rFonts w:ascii="Century Gothic" w:hAnsi="Century Gothic" w:cs="Arial"/>
          <w:sz w:val="16"/>
          <w:szCs w:val="16"/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39BA49" wp14:editId="5AE85B9E">
                <wp:simplePos x="0" y="0"/>
                <wp:positionH relativeFrom="column">
                  <wp:posOffset>4777740</wp:posOffset>
                </wp:positionH>
                <wp:positionV relativeFrom="paragraph">
                  <wp:posOffset>-1102360</wp:posOffset>
                </wp:positionV>
                <wp:extent cx="1685925" cy="428625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85925" cy="428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E7CCD8" w14:textId="668AED87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Mes de: </w:t>
                            </w:r>
                            <w:r w:rsidR="0052444C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Abril</w:t>
                            </w:r>
                          </w:p>
                          <w:p w14:paraId="4FAA5EF2" w14:textId="3466AFB4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Año: 202</w:t>
                            </w:r>
                            <w:r w:rsidR="00414F3F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56095A01" w14:textId="77777777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9BA49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76.2pt;margin-top:-86.8pt;width:132.75pt;height:3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" filled="f" stroked="f">
                <o:lock v:ext="edit" shapetype="t"/>
                <v:textbox>
                  <w:txbxContent>
                    <w:p w14:paraId="58E7CCD8" w14:textId="668AED87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Mes de: </w:t>
                      </w:r>
                      <w:r w:rsidR="0052444C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Abril</w:t>
                      </w:r>
                    </w:p>
                    <w:p w14:paraId="4FAA5EF2" w14:textId="3466AFB4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Año: 202</w:t>
                      </w:r>
                      <w:r w:rsidR="00414F3F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56095A01" w14:textId="77777777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8E66297" w14:textId="68BC8684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DAEBACE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34159BC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396122EE" w14:textId="77777777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15D5FA55" w14:textId="77777777" w:rsidR="001D57A1" w:rsidRPr="001E7F11" w:rsidRDefault="001D57A1" w:rsidP="001D57A1"/>
    <w:p w14:paraId="4CF15563" w14:textId="77777777" w:rsidR="001D57A1" w:rsidRPr="001E7F11" w:rsidRDefault="001D57A1" w:rsidP="001D57A1"/>
    <w:p w14:paraId="3477747F" w14:textId="77777777" w:rsidR="00FF47DE" w:rsidRDefault="00FF47DE" w:rsidP="00FF47D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>LEY DE ACCESO A LA INFORMACIÓN PÚBLICA</w:t>
      </w:r>
    </w:p>
    <w:p w14:paraId="65BCF32B" w14:textId="77777777" w:rsidR="00FF47DE" w:rsidRDefault="00FF47DE" w:rsidP="00FF47D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>DECRETO 57-2008</w:t>
      </w:r>
    </w:p>
    <w:p w14:paraId="1CC999F5" w14:textId="77777777" w:rsidR="00FF47DE" w:rsidRDefault="00FF47DE" w:rsidP="00FF47D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 xml:space="preserve">ARTÍCULO 10, NUMERAL 13 </w:t>
      </w:r>
    </w:p>
    <w:p w14:paraId="7D23FD9A" w14:textId="77777777" w:rsidR="00FF47DE" w:rsidRDefault="00FF47DE" w:rsidP="00FF47D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</w:p>
    <w:p w14:paraId="68C50696" w14:textId="697D1B7B" w:rsidR="00FF47DE" w:rsidRPr="00D80E4D" w:rsidRDefault="00FF47DE" w:rsidP="00FF47DE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lang w:val="es-GT"/>
        </w:rPr>
      </w:pPr>
      <w:r w:rsidRPr="00D80E4D">
        <w:rPr>
          <w:rFonts w:cs="Times New Roman"/>
          <w:lang w:val="es-GT"/>
        </w:rPr>
        <w:t xml:space="preserve">En cumplimiento al Numeral 13 del Artículo 10 del Decreto 57-2008, a los usuarios del portal de Acceso a la Información Pública de la Gobernación Departamental de Sacatepéquez, se les </w:t>
      </w:r>
      <w:r>
        <w:rPr>
          <w:rFonts w:cs="Times New Roman"/>
          <w:lang w:val="es-GT"/>
        </w:rPr>
        <w:t>informa</w:t>
      </w:r>
      <w:r w:rsidRPr="00D80E4D">
        <w:rPr>
          <w:rFonts w:cs="Times New Roman"/>
          <w:lang w:val="es-GT"/>
        </w:rPr>
        <w:t xml:space="preserve"> que NO </w:t>
      </w:r>
      <w:r>
        <w:rPr>
          <w:rFonts w:cs="Times New Roman"/>
          <w:lang w:val="es-GT"/>
        </w:rPr>
        <w:t xml:space="preserve">se </w:t>
      </w:r>
      <w:r w:rsidRPr="00D80E4D">
        <w:rPr>
          <w:rFonts w:cs="Times New Roman"/>
          <w:lang w:val="es-GT"/>
        </w:rPr>
        <w:t>cuenta con bienes inmuebles registrados a nombre de esta institución, para el ejercicio fiscal 202</w:t>
      </w:r>
      <w:r w:rsidR="00982FBC">
        <w:rPr>
          <w:rFonts w:cs="Times New Roman"/>
          <w:lang w:val="es-GT"/>
        </w:rPr>
        <w:t>5</w:t>
      </w:r>
      <w:r w:rsidRPr="00D80E4D">
        <w:rPr>
          <w:rFonts w:cs="Times New Roman"/>
          <w:lang w:val="es-GT"/>
        </w:rPr>
        <w:t xml:space="preserve">. </w:t>
      </w:r>
      <w:r>
        <w:rPr>
          <w:rFonts w:cs="Times New Roman"/>
          <w:lang w:val="es-GT"/>
        </w:rPr>
        <w:t xml:space="preserve"> La casa donde actualmente </w:t>
      </w:r>
      <w:r w:rsidRPr="00CB34F6">
        <w:rPr>
          <w:rFonts w:cs="Times New Roman"/>
          <w:lang w:val="es-GT"/>
        </w:rPr>
        <w:t>se ubica esta dependencia, es de propiedad privada.</w:t>
      </w:r>
    </w:p>
    <w:p w14:paraId="7D43DA82" w14:textId="77777777" w:rsidR="008D5DBC" w:rsidRPr="008569ED" w:rsidRDefault="008D5DBC" w:rsidP="008D5DBC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lang w:val="es-GT"/>
        </w:rPr>
      </w:pPr>
    </w:p>
    <w:p w14:paraId="67244451" w14:textId="1800AD8B" w:rsidR="00B43F2B" w:rsidRPr="001E7F11" w:rsidRDefault="00B43F2B" w:rsidP="00B43F2B">
      <w:pPr>
        <w:spacing w:line="360" w:lineRule="auto"/>
        <w:jc w:val="center"/>
      </w:pPr>
      <w:r>
        <w:t xml:space="preserve">La Antigua Guatemala, </w:t>
      </w:r>
      <w:r w:rsidR="00B079E6">
        <w:t xml:space="preserve">treinta </w:t>
      </w:r>
      <w:r>
        <w:t>(</w:t>
      </w:r>
      <w:r w:rsidR="00B079E6">
        <w:t>3</w:t>
      </w:r>
      <w:r w:rsidR="0052444C">
        <w:t>0</w:t>
      </w:r>
      <w:r>
        <w:t xml:space="preserve">) de </w:t>
      </w:r>
      <w:r w:rsidR="0052444C">
        <w:t xml:space="preserve">abril </w:t>
      </w:r>
      <w:r>
        <w:t>del año dos mil veintic</w:t>
      </w:r>
      <w:r w:rsidR="00414F3F">
        <w:t xml:space="preserve">inco </w:t>
      </w:r>
      <w:r>
        <w:t>(202</w:t>
      </w:r>
      <w:r w:rsidR="00414F3F">
        <w:t>5</w:t>
      </w:r>
      <w:r>
        <w:t>).</w:t>
      </w:r>
    </w:p>
    <w:p w14:paraId="7B3CAA29" w14:textId="77777777" w:rsidR="001D57A1" w:rsidRPr="00ED6E5B" w:rsidRDefault="001D57A1" w:rsidP="001D57A1"/>
    <w:p w14:paraId="4AB34C4A" w14:textId="77777777" w:rsidR="001D57A1" w:rsidRPr="00ED6E5B" w:rsidRDefault="001D57A1" w:rsidP="001D57A1"/>
    <w:p w14:paraId="5B828D18" w14:textId="77777777" w:rsidR="001D57A1" w:rsidRPr="00ED6E5B" w:rsidRDefault="001D57A1" w:rsidP="001D57A1"/>
    <w:p w14:paraId="3A6BC63C" w14:textId="77777777" w:rsidR="001D57A1" w:rsidRPr="00ED6E5B" w:rsidRDefault="001D57A1" w:rsidP="001D57A1"/>
    <w:p w14:paraId="53A0B095" w14:textId="77777777" w:rsidR="001D57A1" w:rsidRPr="00ED6E5B" w:rsidRDefault="001D57A1" w:rsidP="001D57A1"/>
    <w:p w14:paraId="56A3143A" w14:textId="77777777" w:rsidR="001D57A1" w:rsidRPr="00ED6E5B" w:rsidRDefault="001D57A1" w:rsidP="001D57A1"/>
    <w:p w14:paraId="494BD594" w14:textId="77777777" w:rsidR="001D57A1" w:rsidRPr="00ED6E5B" w:rsidRDefault="001D57A1" w:rsidP="001D57A1"/>
    <w:p w14:paraId="7D4D66CE" w14:textId="77777777" w:rsidR="001D57A1" w:rsidRPr="00ED6E5B" w:rsidRDefault="001D57A1" w:rsidP="001D57A1"/>
    <w:p w14:paraId="1D6DD716" w14:textId="77777777" w:rsidR="001D57A1" w:rsidRPr="00ED6E5B" w:rsidRDefault="001D57A1" w:rsidP="001D57A1"/>
    <w:p w14:paraId="19E1305A" w14:textId="77777777" w:rsidR="001D57A1" w:rsidRPr="00ED6E5B" w:rsidRDefault="001D57A1" w:rsidP="001D57A1"/>
    <w:p w14:paraId="6F089980" w14:textId="77777777" w:rsidR="001D57A1" w:rsidRDefault="001D57A1" w:rsidP="001D57A1">
      <w:pPr>
        <w:tabs>
          <w:tab w:val="left" w:pos="3645"/>
        </w:tabs>
      </w:pPr>
      <w:r>
        <w:tab/>
      </w:r>
    </w:p>
    <w:p w14:paraId="37F5B52B" w14:textId="77777777" w:rsidR="001D57A1" w:rsidRDefault="001D57A1" w:rsidP="001D57A1">
      <w:pPr>
        <w:tabs>
          <w:tab w:val="left" w:pos="3645"/>
        </w:tabs>
      </w:pPr>
    </w:p>
    <w:sectPr w:rsidR="001D57A1" w:rsidSect="00442265">
      <w:headerReference w:type="default" r:id="rId6"/>
      <w:footerReference w:type="default" r:id="rId7"/>
      <w:pgSz w:w="12240" w:h="15840" w:code="1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D86AC" w14:textId="77777777" w:rsidR="00763DDE" w:rsidRDefault="00763DDE" w:rsidP="00631FAF">
      <w:r>
        <w:separator/>
      </w:r>
    </w:p>
  </w:endnote>
  <w:endnote w:type="continuationSeparator" w:id="0">
    <w:p w14:paraId="6278CAB0" w14:textId="77777777" w:rsidR="00763DDE" w:rsidRDefault="00763DDE" w:rsidP="0063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C3C17" w14:textId="3560E8D1" w:rsidR="00631FAF" w:rsidRDefault="00631FAF" w:rsidP="00576CD1">
    <w:pPr>
      <w:pStyle w:val="Piedepgina"/>
      <w:tabs>
        <w:tab w:val="clear" w:pos="8838"/>
      </w:tabs>
      <w:rPr>
        <w:rFonts w:ascii="Times New Roman" w:hAnsi="Times New Roman" w:cs="Times New Roman"/>
        <w:color w:val="0070C0"/>
        <w:sz w:val="24"/>
        <w:szCs w:val="24"/>
      </w:rPr>
    </w:pP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4384" behindDoc="0" locked="0" layoutInCell="1" allowOverlap="1" wp14:anchorId="616EDE61" wp14:editId="75562B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5408" behindDoc="0" locked="0" layoutInCell="1" allowOverlap="1" wp14:anchorId="05D15A74" wp14:editId="4B87B76E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3360" behindDoc="0" locked="0" layoutInCell="1" allowOverlap="1" wp14:anchorId="3094E602" wp14:editId="5B4895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0528" behindDoc="0" locked="0" layoutInCell="1" allowOverlap="1" wp14:anchorId="13A43619" wp14:editId="1DBC1F3F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1552" behindDoc="0" locked="0" layoutInCell="1" allowOverlap="1" wp14:anchorId="55077646" wp14:editId="1A5132B9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9504" behindDoc="0" locked="0" layoutInCell="1" allowOverlap="1" wp14:anchorId="3813AE23" wp14:editId="660C40C4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92566F" w14:textId="77777777" w:rsidR="00576CD1" w:rsidRDefault="00576CD1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</w:p>
  <w:p w14:paraId="5F79F26E" w14:textId="1AB92791" w:rsidR="00631FAF" w:rsidRPr="00576CD1" w:rsidRDefault="00631FAF" w:rsidP="00576CD1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 w:rsidRPr="00576CD1">
      <w:rPr>
        <w:noProof/>
        <w:color w:val="1F3864" w:themeColor="accent1" w:themeShade="80"/>
        <w:sz w:val="24"/>
        <w:szCs w:val="24"/>
        <w:lang w:eastAsia="es-G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9DE5E4" wp14:editId="668920FC">
              <wp:simplePos x="0" y="0"/>
              <wp:positionH relativeFrom="column">
                <wp:posOffset>855196</wp:posOffset>
              </wp:positionH>
              <wp:positionV relativeFrom="paragraph">
                <wp:posOffset>3369270</wp:posOffset>
              </wp:positionV>
              <wp:extent cx="3920247" cy="564204"/>
              <wp:effectExtent l="0" t="0" r="23495" b="2667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0247" cy="56420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5AB830E" w14:textId="77777777" w:rsidR="00631FAF" w:rsidRPr="008424CA" w:rsidRDefault="00631FAF" w:rsidP="00631FAF">
                          <w:pPr>
                            <w:rPr>
                              <w:rFonts w:ascii="Times New Roman" w:hAnsi="Times New Roman" w:cs="Times New Roman"/>
                              <w:color w:val="0070C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70C0"/>
                            </w:rPr>
                            <w:t>Lotificación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DE5E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67.35pt;margin-top:265.3pt;width:308.7pt;height:44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" fillcolor="white [3201]" strokeweight=".5pt">
              <v:textbox>
                <w:txbxContent>
                  <w:p w14:paraId="55AB830E" w14:textId="77777777" w:rsidR="00631FAF" w:rsidRPr="008424CA" w:rsidRDefault="00631FAF" w:rsidP="00631FAF">
                    <w:pPr>
                      <w:rPr>
                        <w:rFonts w:ascii="Times New Roman" w:hAnsi="Times New Roman" w:cs="Times New Roman"/>
                        <w:color w:val="0070C0"/>
                      </w:rPr>
                    </w:pPr>
                    <w:r>
                      <w:rPr>
                        <w:rFonts w:ascii="Times New Roman" w:hAnsi="Times New Roman" w:cs="Times New Roman"/>
                        <w:color w:val="0070C0"/>
                      </w:rPr>
                      <w:t>Lotificación</w:t>
                    </w:r>
                  </w:p>
                </w:txbxContent>
              </v:textbox>
            </v:shape>
          </w:pict>
        </mc:Fallback>
      </mc:AlternateContent>
    </w:r>
    <w:r w:rsidRPr="00576CD1">
      <w:rPr>
        <w:noProof/>
        <w:color w:val="1F3864" w:themeColor="accent1" w:themeShade="80"/>
        <w:sz w:val="24"/>
        <w:szCs w:val="24"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C3567D" wp14:editId="21D9C551">
              <wp:simplePos x="0" y="0"/>
              <wp:positionH relativeFrom="margin">
                <wp:align>center</wp:align>
              </wp:positionH>
              <wp:positionV relativeFrom="paragraph">
                <wp:posOffset>5334176</wp:posOffset>
              </wp:positionV>
              <wp:extent cx="4474723" cy="612842"/>
              <wp:effectExtent l="0" t="0" r="21590" b="158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4723" cy="61284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686AACE" w14:textId="77777777" w:rsidR="00631FAF" w:rsidRDefault="00631FAF" w:rsidP="00631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C3567D" id="Cuadro de texto 1" o:spid="_x0000_s1028" type="#_x0000_t202" style="position:absolute;left:0;text-align:left;margin-left:0;margin-top:420pt;width:352.35pt;height:48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" fillcolor="white [3201]" strokeweight=".5pt">
              <v:textbox>
                <w:txbxContent>
                  <w:p w14:paraId="4686AACE" w14:textId="77777777" w:rsidR="00631FAF" w:rsidRDefault="00631FAF" w:rsidP="00631FAF"/>
                </w:txbxContent>
              </v:textbox>
              <w10:wrap anchorx="margin"/>
            </v:shape>
          </w:pict>
        </mc:Fallback>
      </mc:AlternateContent>
    </w: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Lotificación El Panorama Lotes 11 y 12 Carretera a Ciudad Vieja</w:t>
    </w:r>
  </w:p>
  <w:p w14:paraId="64564904" w14:textId="6B5274F1" w:rsidR="00631FAF" w:rsidRPr="00576CD1" w:rsidRDefault="00576CD1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>
      <w:rPr>
        <w:rFonts w:ascii="Times New Roman" w:hAnsi="Times New Roman" w:cs="Times New Roman"/>
        <w:color w:val="1F3864" w:themeColor="accent1" w:themeShade="80"/>
        <w:sz w:val="24"/>
        <w:szCs w:val="24"/>
      </w:rPr>
      <w:t>La Antigua Guatemala, d</w:t>
    </w:r>
    <w:r w:rsidR="00631FAF"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epartamento de Sacatepéquez</w:t>
    </w:r>
  </w:p>
  <w:p w14:paraId="5D3BFD3C" w14:textId="4CF3D3BC" w:rsidR="00631FAF" w:rsidRPr="00576CD1" w:rsidRDefault="00631FAF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Tel: 7934-678</w:t>
    </w:r>
    <w:r w:rsidR="00524C1C">
      <w:rPr>
        <w:rFonts w:ascii="Times New Roman" w:hAnsi="Times New Roman" w:cs="Times New Roman"/>
        <w:color w:val="1F3864" w:themeColor="accent1" w:themeShade="80"/>
        <w:sz w:val="24"/>
        <w:szCs w:val="24"/>
      </w:rPr>
      <w:t>3</w:t>
    </w: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 xml:space="preserve"> / </w:t>
    </w:r>
    <w:hyperlink r:id="rId2" w:history="1">
      <w:r w:rsidR="00576CD1" w:rsidRPr="00576CD1">
        <w:rPr>
          <w:rStyle w:val="Hipervnculo"/>
          <w:rFonts w:ascii="Times New Roman" w:hAnsi="Times New Roman" w:cs="Times New Roman"/>
          <w:color w:val="1F3864" w:themeColor="accent1" w:themeShade="80"/>
          <w:sz w:val="24"/>
          <w:szCs w:val="24"/>
          <w:u w:val="none"/>
        </w:rPr>
        <w:t>gobernacionsac</w:t>
      </w:r>
      <w:r w:rsidR="00576CD1" w:rsidRPr="00576CD1">
        <w:rPr>
          <w:rStyle w:val="Hipervnculo"/>
          <w:color w:val="1F3864" w:themeColor="accent1" w:themeShade="80"/>
          <w:sz w:val="24"/>
          <w:szCs w:val="24"/>
          <w:u w:val="none"/>
        </w:rPr>
        <w:t>@gmail.com</w:t>
      </w:r>
    </w:hyperlink>
  </w:p>
  <w:p w14:paraId="245B9ED9" w14:textId="77777777" w:rsidR="00576CD1" w:rsidRPr="00576CD1" w:rsidRDefault="00576CD1" w:rsidP="00576CD1">
    <w:pPr>
      <w:pStyle w:val="NormalWeb"/>
      <w:spacing w:before="0" w:beforeAutospacing="0" w:after="0" w:afterAutospacing="0"/>
      <w:jc w:val="center"/>
      <w:rPr>
        <w:color w:val="1F3864" w:themeColor="accent1" w:themeShade="80"/>
      </w:rPr>
    </w:pPr>
    <w:r w:rsidRPr="00576CD1">
      <w:rPr>
        <w:color w:val="1F3864" w:themeColor="accent1" w:themeShade="80"/>
      </w:rPr>
      <w:t>goberantigua@gobernacionsacatepequez.gob.gt</w:t>
    </w:r>
  </w:p>
  <w:p w14:paraId="19E0AE8F" w14:textId="77777777" w:rsidR="00576CD1" w:rsidRPr="00576CD1" w:rsidRDefault="00576CD1" w:rsidP="00576CD1">
    <w:pPr>
      <w:pStyle w:val="Piedepgina"/>
      <w:rPr>
        <w:color w:val="1F3864" w:themeColor="accent1" w:themeShade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2F557" w14:textId="77777777" w:rsidR="00763DDE" w:rsidRDefault="00763DDE" w:rsidP="00631FAF">
      <w:r>
        <w:separator/>
      </w:r>
    </w:p>
  </w:footnote>
  <w:footnote w:type="continuationSeparator" w:id="0">
    <w:p w14:paraId="220CA233" w14:textId="77777777" w:rsidR="00763DDE" w:rsidRDefault="00763DDE" w:rsidP="00631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9A0AC" w14:textId="77777777" w:rsidR="00631FAF" w:rsidRDefault="00631FAF" w:rsidP="00631FAF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6F8728" wp14:editId="4AA0D61C">
          <wp:simplePos x="0" y="0"/>
          <wp:positionH relativeFrom="column">
            <wp:posOffset>-817258</wp:posOffset>
          </wp:positionH>
          <wp:positionV relativeFrom="page">
            <wp:posOffset>203632</wp:posOffset>
          </wp:positionV>
          <wp:extent cx="1361440" cy="114744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98" t="-4503" r="58975" b="-1767"/>
                  <a:stretch/>
                </pic:blipFill>
                <pic:spPr bwMode="auto">
                  <a:xfrm>
                    <a:off x="0" y="0"/>
                    <a:ext cx="1361440" cy="11474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GOBERNACIÓN</w:t>
    </w:r>
  </w:p>
  <w:p w14:paraId="7F45BD06" w14:textId="77777777" w:rsidR="00631FAF" w:rsidRDefault="00631FAF" w:rsidP="00631FAF">
    <w:pPr>
      <w:pStyle w:val="NormalWeb"/>
      <w:spacing w:before="0" w:beforeAutospacing="0" w:after="0" w:afterAutospacing="0"/>
    </w:pPr>
    <w:r>
      <w:t xml:space="preserve">DEPARTAMENTAL </w:t>
    </w:r>
  </w:p>
  <w:p w14:paraId="31718784" w14:textId="77777777" w:rsidR="00631FAF" w:rsidRDefault="00631FAF" w:rsidP="00631FAF">
    <w:pPr>
      <w:pStyle w:val="NormalWeb"/>
      <w:spacing w:before="0" w:beforeAutospacing="0" w:after="0" w:afterAutospacing="0"/>
    </w:pPr>
    <w:r>
      <w:t>DE SACATEPÉQUEZ</w:t>
    </w:r>
  </w:p>
  <w:p w14:paraId="6B68A200" w14:textId="77777777" w:rsidR="00631FAF" w:rsidRDefault="00631FAF" w:rsidP="00631FAF">
    <w:pPr>
      <w:pStyle w:val="NormalWeb"/>
      <w:spacing w:before="0" w:beforeAutospacing="0" w:after="0" w:afterAutospacing="0"/>
    </w:pPr>
  </w:p>
  <w:p w14:paraId="5730D4BA" w14:textId="61D07782" w:rsidR="00631FAF" w:rsidRDefault="00576CD1">
    <w:pPr>
      <w:pStyle w:val="Piedepgina"/>
    </w:pP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2576" behindDoc="0" locked="0" layoutInCell="1" allowOverlap="1" wp14:anchorId="373D1714" wp14:editId="149092A3">
          <wp:simplePos x="0" y="0"/>
          <wp:positionH relativeFrom="margin">
            <wp:align>center</wp:align>
          </wp:positionH>
          <wp:positionV relativeFrom="page">
            <wp:posOffset>4820285</wp:posOffset>
          </wp:positionV>
          <wp:extent cx="59055" cy="7555865"/>
          <wp:effectExtent l="0" t="0" r="0" b="254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870" r="5759"/>
                  <a:stretch/>
                </pic:blipFill>
                <pic:spPr bwMode="auto">
                  <a:xfrm rot="16200000">
                    <a:off x="0" y="0"/>
                    <a:ext cx="59055" cy="7555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AF"/>
    <w:rsid w:val="0001692A"/>
    <w:rsid w:val="00023D8D"/>
    <w:rsid w:val="00061AB9"/>
    <w:rsid w:val="00110C22"/>
    <w:rsid w:val="00131ED8"/>
    <w:rsid w:val="001D5279"/>
    <w:rsid w:val="001D57A1"/>
    <w:rsid w:val="0021383A"/>
    <w:rsid w:val="00217A75"/>
    <w:rsid w:val="00367447"/>
    <w:rsid w:val="00377E74"/>
    <w:rsid w:val="00410F94"/>
    <w:rsid w:val="00414F3F"/>
    <w:rsid w:val="00442265"/>
    <w:rsid w:val="00482711"/>
    <w:rsid w:val="004923C8"/>
    <w:rsid w:val="00521E22"/>
    <w:rsid w:val="0052444C"/>
    <w:rsid w:val="00524C1C"/>
    <w:rsid w:val="00544FB1"/>
    <w:rsid w:val="00570706"/>
    <w:rsid w:val="00576CD1"/>
    <w:rsid w:val="00586134"/>
    <w:rsid w:val="005C66A8"/>
    <w:rsid w:val="00631FAF"/>
    <w:rsid w:val="00667AAA"/>
    <w:rsid w:val="006C01D3"/>
    <w:rsid w:val="0075213C"/>
    <w:rsid w:val="00763DDE"/>
    <w:rsid w:val="007A11B9"/>
    <w:rsid w:val="008D1B12"/>
    <w:rsid w:val="008D5DBC"/>
    <w:rsid w:val="008D7587"/>
    <w:rsid w:val="009623B0"/>
    <w:rsid w:val="00982FBC"/>
    <w:rsid w:val="009B05E9"/>
    <w:rsid w:val="00A50E33"/>
    <w:rsid w:val="00A90DC6"/>
    <w:rsid w:val="00A95B85"/>
    <w:rsid w:val="00B079E6"/>
    <w:rsid w:val="00B20584"/>
    <w:rsid w:val="00B43F2B"/>
    <w:rsid w:val="00C32A80"/>
    <w:rsid w:val="00C820C1"/>
    <w:rsid w:val="00CC03F7"/>
    <w:rsid w:val="00CC654C"/>
    <w:rsid w:val="00D17E3A"/>
    <w:rsid w:val="00D35241"/>
    <w:rsid w:val="00D92183"/>
    <w:rsid w:val="00E02529"/>
    <w:rsid w:val="00E56F0D"/>
    <w:rsid w:val="00EF4AB2"/>
    <w:rsid w:val="00F40AD5"/>
    <w:rsid w:val="00F43930"/>
    <w:rsid w:val="00F77D0D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364D71"/>
  <w15:chartTrackingRefBased/>
  <w15:docId w15:val="{A5186022-6D3E-4F1E-9266-EE0B17E1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6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1F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Piedepgina">
    <w:name w:val="footer"/>
    <w:basedOn w:val="Normal"/>
    <w:link w:val="PiedepginaCar"/>
    <w:uiPriority w:val="99"/>
    <w:unhideWhenUsed/>
    <w:rsid w:val="00631FAF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1FAF"/>
  </w:style>
  <w:style w:type="character" w:styleId="Hipervnculo">
    <w:name w:val="Hyperlink"/>
    <w:basedOn w:val="Fuentedeprrafopredeter"/>
    <w:uiPriority w:val="99"/>
    <w:unhideWhenUsed/>
    <w:rsid w:val="00576CD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C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CD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76CD1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576CD1"/>
  </w:style>
  <w:style w:type="paragraph" w:customStyle="1" w:styleId="yiv0235927155msonormal">
    <w:name w:val="yiv0235927155msonormal"/>
    <w:basedOn w:val="Normal"/>
    <w:rsid w:val="0044226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obernacionsac@gmail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 PALACIOS</dc:creator>
  <cp:keywords/>
  <dc:description/>
  <cp:lastModifiedBy>Gobernación Sacatepequez</cp:lastModifiedBy>
  <cp:revision>2</cp:revision>
  <cp:lastPrinted>2025-05-06T14:20:00Z</cp:lastPrinted>
  <dcterms:created xsi:type="dcterms:W3CDTF">2025-05-06T14:21:00Z</dcterms:created>
  <dcterms:modified xsi:type="dcterms:W3CDTF">2025-05-06T14:21:00Z</dcterms:modified>
</cp:coreProperties>
</file>