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314E70B1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7B0C5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Enero</w:t>
                            </w:r>
                          </w:p>
                          <w:p w14:paraId="4FAA5EF2" w14:textId="7CEC4905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7B0C5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314E70B1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7B0C5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Enero</w:t>
                      </w:r>
                    </w:p>
                    <w:p w14:paraId="4FAA5EF2" w14:textId="7CEC4905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7B0C5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168ED8B2" w14:textId="77777777" w:rsidR="00267AF6" w:rsidRDefault="00267AF6" w:rsidP="00267A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  <w:t>GOBERNACIÓN DEPARTAMENTAL DE SACATEPÉQUEZ</w:t>
      </w:r>
    </w:p>
    <w:p w14:paraId="011BF18B" w14:textId="77777777" w:rsidR="00267AF6" w:rsidRDefault="00267AF6" w:rsidP="00267A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</w:pPr>
      <w:r w:rsidRPr="00FE7222"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  <w:t>LEY DE ACCESO A LA INFORMACION PÚBLICA</w:t>
      </w:r>
    </w:p>
    <w:p w14:paraId="280E22E9" w14:textId="77777777" w:rsidR="00267AF6" w:rsidRDefault="00267AF6" w:rsidP="00267A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</w:pPr>
      <w:r w:rsidRPr="00FE7222"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  <w:t>ARTÍCULO 10, NUMERAL 25</w:t>
      </w:r>
    </w:p>
    <w:p w14:paraId="415E0E13" w14:textId="77777777" w:rsidR="00267AF6" w:rsidRDefault="00267AF6" w:rsidP="00267AF6">
      <w:pPr>
        <w:autoSpaceDE w:val="0"/>
        <w:autoSpaceDN w:val="0"/>
        <w:adjustRightInd w:val="0"/>
        <w:rPr>
          <w:rFonts w:ascii="Calibri" w:hAnsi="Calibri" w:cs="Calibri"/>
          <w:color w:val="000000"/>
          <w:sz w:val="32"/>
          <w:szCs w:val="32"/>
          <w:lang w:val="es-GT"/>
        </w:rPr>
      </w:pPr>
    </w:p>
    <w:p w14:paraId="504ED48B" w14:textId="77777777" w:rsidR="00267AF6" w:rsidRPr="00FE7222" w:rsidRDefault="00267AF6" w:rsidP="00267AF6">
      <w:pPr>
        <w:autoSpaceDE w:val="0"/>
        <w:autoSpaceDN w:val="0"/>
        <w:adjustRightInd w:val="0"/>
        <w:rPr>
          <w:rFonts w:ascii="Calibri" w:hAnsi="Calibri" w:cs="Calibri"/>
          <w:color w:val="000000"/>
          <w:sz w:val="32"/>
          <w:szCs w:val="32"/>
          <w:lang w:val="es-GT"/>
        </w:rPr>
      </w:pPr>
    </w:p>
    <w:p w14:paraId="7B3CAE5C" w14:textId="77777777" w:rsidR="00267AF6" w:rsidRPr="00E87A4E" w:rsidRDefault="00267AF6" w:rsidP="00267AF6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 w:rsidRPr="00E87A4E">
        <w:rPr>
          <w:rFonts w:ascii="Calibri" w:hAnsi="Calibri" w:cs="Calibri"/>
          <w:color w:val="000000"/>
          <w:sz w:val="26"/>
          <w:szCs w:val="26"/>
          <w:lang w:val="es-GT"/>
        </w:rPr>
        <w:t xml:space="preserve">La Gobernación Departamental de Sacatepéquez, no se enmarca dentro de las entidades no Gubernamentales o de carácter privado que manejen o administren fondos públicos. 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041F8285" w14:textId="012507E8" w:rsidR="00C80A0F" w:rsidRPr="001E7F11" w:rsidRDefault="00C80A0F" w:rsidP="00C80A0F">
      <w:pPr>
        <w:spacing w:line="360" w:lineRule="auto"/>
        <w:jc w:val="center"/>
      </w:pPr>
      <w:r>
        <w:t>La Antigua Guatemala, treinta</w:t>
      </w:r>
      <w:r w:rsidR="003A4772">
        <w:t xml:space="preserve"> y uno</w:t>
      </w:r>
      <w:r>
        <w:t xml:space="preserve"> (3</w:t>
      </w:r>
      <w:r w:rsidR="003A4772">
        <w:t>1</w:t>
      </w:r>
      <w:r>
        <w:t xml:space="preserve">) de </w:t>
      </w:r>
      <w:r w:rsidR="007B0C59">
        <w:t xml:space="preserve">Enero </w:t>
      </w:r>
      <w:r>
        <w:t>del año dos mil veintic</w:t>
      </w:r>
      <w:r w:rsidR="007B0C59">
        <w:t xml:space="preserve">inco </w:t>
      </w:r>
      <w:r>
        <w:t>(202</w:t>
      </w:r>
      <w:r w:rsidR="007B0C59">
        <w:t>5</w:t>
      </w:r>
      <w:r>
        <w:t>).</w:t>
      </w: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95934" w14:textId="77777777" w:rsidR="00604235" w:rsidRDefault="00604235" w:rsidP="00631FAF">
      <w:r>
        <w:separator/>
      </w:r>
    </w:p>
  </w:endnote>
  <w:endnote w:type="continuationSeparator" w:id="0">
    <w:p w14:paraId="515DCE0C" w14:textId="77777777" w:rsidR="00604235" w:rsidRDefault="00604235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A3F4A" w14:textId="77777777" w:rsidR="00604235" w:rsidRDefault="00604235" w:rsidP="00631FAF">
      <w:r>
        <w:separator/>
      </w:r>
    </w:p>
  </w:footnote>
  <w:footnote w:type="continuationSeparator" w:id="0">
    <w:p w14:paraId="3B5B0E97" w14:textId="77777777" w:rsidR="00604235" w:rsidRDefault="00604235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50C9C"/>
    <w:rsid w:val="001609A0"/>
    <w:rsid w:val="001D57A1"/>
    <w:rsid w:val="00267AF6"/>
    <w:rsid w:val="002771F7"/>
    <w:rsid w:val="0032547A"/>
    <w:rsid w:val="003A4772"/>
    <w:rsid w:val="00442265"/>
    <w:rsid w:val="00482711"/>
    <w:rsid w:val="004834AD"/>
    <w:rsid w:val="00486A85"/>
    <w:rsid w:val="00524C1C"/>
    <w:rsid w:val="00576CD1"/>
    <w:rsid w:val="005E43C9"/>
    <w:rsid w:val="006002BA"/>
    <w:rsid w:val="00602962"/>
    <w:rsid w:val="00604235"/>
    <w:rsid w:val="00626B60"/>
    <w:rsid w:val="00631FAF"/>
    <w:rsid w:val="007B0C59"/>
    <w:rsid w:val="00852C32"/>
    <w:rsid w:val="008D5DBC"/>
    <w:rsid w:val="009623B0"/>
    <w:rsid w:val="00A33481"/>
    <w:rsid w:val="00A95B85"/>
    <w:rsid w:val="00B20584"/>
    <w:rsid w:val="00BF0CF0"/>
    <w:rsid w:val="00C72642"/>
    <w:rsid w:val="00C80A0F"/>
    <w:rsid w:val="00CA5CEE"/>
    <w:rsid w:val="00CC03F7"/>
    <w:rsid w:val="00D35241"/>
    <w:rsid w:val="00E03003"/>
    <w:rsid w:val="00EA02B6"/>
    <w:rsid w:val="00ED13DC"/>
    <w:rsid w:val="00F60507"/>
    <w:rsid w:val="00FA4A49"/>
    <w:rsid w:val="00FB3056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2025-01-29T18:06:00Z</cp:lastPrinted>
  <dcterms:created xsi:type="dcterms:W3CDTF">2025-01-29T18:06:00Z</dcterms:created>
  <dcterms:modified xsi:type="dcterms:W3CDTF">2025-01-29T18:06:00Z</dcterms:modified>
</cp:coreProperties>
</file>