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5AE85B9E">
                <wp:simplePos x="0" y="0"/>
                <wp:positionH relativeFrom="column">
                  <wp:posOffset>4777740</wp:posOffset>
                </wp:positionH>
                <wp:positionV relativeFrom="paragraph">
                  <wp:posOffset>-1102360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27A6CDAA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9376DA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Febrero</w:t>
                            </w:r>
                          </w:p>
                          <w:p w14:paraId="4FAA5EF2" w14:textId="237189A4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7573CC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6.2pt;margin-top:-86.8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Byra0B4QAAAA4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27A6CDAA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9376DA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Febrero</w:t>
                      </w:r>
                    </w:p>
                    <w:p w14:paraId="4FAA5EF2" w14:textId="237189A4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7573CC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4566B05" w:rsidR="008D5DBC" w:rsidRPr="003128B4" w:rsidRDefault="003128B4" w:rsidP="003128B4">
      <w:pPr>
        <w:jc w:val="both"/>
        <w:rPr>
          <w:rFonts w:ascii="Century Gothic" w:hAnsi="Century Gothic" w:cs="Arial"/>
          <w:b/>
          <w:bCs/>
          <w:lang w:val="es-GT"/>
        </w:rPr>
      </w:pPr>
      <w:r w:rsidRPr="003128B4">
        <w:rPr>
          <w:rFonts w:ascii="Century Gothic" w:hAnsi="Century Gothic" w:cs="Arial"/>
          <w:b/>
          <w:bCs/>
          <w:lang w:val="es-GT"/>
        </w:rPr>
        <w:t xml:space="preserve">LA INFRASCRITA JEFE ADMINISTRATIVO FINANCIERO INTERINA DE LA GOBERNACION DEPARTAMENTAL DE SACATEPEQUEZ. - - - - - - - - - - - - - - - - - </w:t>
      </w:r>
    </w:p>
    <w:p w14:paraId="15D5FA55" w14:textId="77777777" w:rsidR="001D57A1" w:rsidRPr="001E7F11" w:rsidRDefault="001D57A1" w:rsidP="001D57A1"/>
    <w:p w14:paraId="280E22E9" w14:textId="0B7A46EA" w:rsidR="00267AF6" w:rsidRDefault="00D26ECE" w:rsidP="00267AF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  <w:lang w:val="es-GT"/>
        </w:rPr>
      </w:pPr>
      <w:r>
        <w:rPr>
          <w:rFonts w:ascii="Calibri" w:hAnsi="Calibri" w:cs="Calibri"/>
          <w:b/>
          <w:bCs/>
          <w:color w:val="000000"/>
          <w:sz w:val="32"/>
          <w:szCs w:val="32"/>
          <w:lang w:val="es-GT"/>
        </w:rPr>
        <w:t>CERTIFICA:</w:t>
      </w:r>
    </w:p>
    <w:p w14:paraId="4D191788" w14:textId="77777777" w:rsidR="00D26ECE" w:rsidRDefault="00D26ECE" w:rsidP="00D26E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 xml:space="preserve">Que </w:t>
      </w:r>
      <w:r w:rsidR="00083221" w:rsidRPr="004319C5">
        <w:rPr>
          <w:rFonts w:ascii="Calibri" w:hAnsi="Calibri" w:cs="Calibri"/>
          <w:color w:val="000000"/>
          <w:sz w:val="26"/>
          <w:szCs w:val="26"/>
          <w:lang w:val="es-GT"/>
        </w:rPr>
        <w:t xml:space="preserve">la Gobernación Departamental de Sacatepéquez, no ha </w:t>
      </w:r>
      <w:r>
        <w:rPr>
          <w:rFonts w:ascii="Calibri" w:hAnsi="Calibri" w:cs="Calibri"/>
          <w:color w:val="000000"/>
          <w:sz w:val="26"/>
          <w:szCs w:val="26"/>
          <w:lang w:val="es-GT"/>
        </w:rPr>
        <w:t>realizado ningún procedimiento establecido para clasificar información pública como confidencial o reservada.</w:t>
      </w:r>
    </w:p>
    <w:p w14:paraId="18CD4F1F" w14:textId="77777777" w:rsidR="00D26ECE" w:rsidRDefault="00D26ECE" w:rsidP="00D26E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</w:p>
    <w:p w14:paraId="1D5957E5" w14:textId="4D51068B" w:rsidR="00D26ECE" w:rsidRDefault="00D26ECE" w:rsidP="00D26E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 xml:space="preserve">Sin embargo, se considera como información confidencial expresamente la establecida en el Artículo, de la Ley de Acceso a la Información Pública, Decreto </w:t>
      </w:r>
      <w:r w:rsidR="00995DF6">
        <w:rPr>
          <w:rFonts w:ascii="Calibri" w:hAnsi="Calibri" w:cs="Calibri"/>
          <w:color w:val="000000"/>
          <w:sz w:val="26"/>
          <w:szCs w:val="26"/>
          <w:lang w:val="es-GT"/>
        </w:rPr>
        <w:t xml:space="preserve">      </w:t>
      </w:r>
      <w:r>
        <w:rPr>
          <w:rFonts w:ascii="Calibri" w:hAnsi="Calibri" w:cs="Calibri"/>
          <w:color w:val="000000"/>
          <w:sz w:val="26"/>
          <w:szCs w:val="26"/>
          <w:lang w:val="es-GT"/>
        </w:rPr>
        <w:t>57-2008:</w:t>
      </w:r>
    </w:p>
    <w:p w14:paraId="4AA8C570" w14:textId="77777777" w:rsidR="00D26ECE" w:rsidRDefault="00D26ECE" w:rsidP="00D26E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</w:p>
    <w:p w14:paraId="0D6F0DB7" w14:textId="1F0274D8" w:rsidR="00D26ECE" w:rsidRDefault="00D26ECE" w:rsidP="00D26ECE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>La expresamente definida en el artículo veinticuatro de la Constitución Política de la República de Guatemala;</w:t>
      </w:r>
    </w:p>
    <w:p w14:paraId="60BB4A2B" w14:textId="46C06897" w:rsidR="00D26ECE" w:rsidRDefault="00995DF6" w:rsidP="00D26ECE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>La que por disposición expresa de una Ley sea considerada como confidencial;</w:t>
      </w:r>
    </w:p>
    <w:p w14:paraId="6E597733" w14:textId="6756D490" w:rsidR="00995DF6" w:rsidRDefault="00995DF6" w:rsidP="00D26ECE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>Los datos personales sensibles, que solo podrán ser conocidos por el titular del derecho;</w:t>
      </w:r>
    </w:p>
    <w:p w14:paraId="00E60250" w14:textId="75DC6AB7" w:rsidR="00995DF6" w:rsidRDefault="00995DF6" w:rsidP="00D26ECE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>La información de particulares recibida por el sujeto obligado bajo la garantía de confidencia.</w:t>
      </w:r>
    </w:p>
    <w:p w14:paraId="508EDF95" w14:textId="77777777" w:rsidR="00995DF6" w:rsidRPr="00D26ECE" w:rsidRDefault="00995DF6" w:rsidP="00995DF6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</w:p>
    <w:p w14:paraId="6F654CDB" w14:textId="77777777" w:rsidR="00995DF6" w:rsidRDefault="00995DF6" w:rsidP="00D26E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>Además, la establecida en el artículo 59 de la Ley de Protección Integral de la Niñez y Adolescencia.</w:t>
      </w:r>
    </w:p>
    <w:p w14:paraId="3C1A9C58" w14:textId="77777777" w:rsidR="00995DF6" w:rsidRDefault="00995DF6" w:rsidP="00D26E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</w:p>
    <w:p w14:paraId="51B0F157" w14:textId="62469A1E" w:rsidR="00AC3C84" w:rsidRPr="001E7F11" w:rsidRDefault="007573CC" w:rsidP="00995DF6">
      <w:pPr>
        <w:jc w:val="both"/>
      </w:pPr>
      <w:r>
        <w:t xml:space="preserve">Para los efectos correspondientes se extiende la presente a los </w:t>
      </w:r>
      <w:r w:rsidR="008706CF">
        <w:t>veintiocho</w:t>
      </w:r>
      <w:r>
        <w:t xml:space="preserve"> (</w:t>
      </w:r>
      <w:r w:rsidR="008706CF">
        <w:t>28</w:t>
      </w:r>
      <w:r>
        <w:t xml:space="preserve">) del mes de </w:t>
      </w:r>
      <w:r w:rsidR="008706CF">
        <w:t>f</w:t>
      </w:r>
      <w:r>
        <w:t>e</w:t>
      </w:r>
      <w:r w:rsidR="008706CF">
        <w:t>brer</w:t>
      </w:r>
      <w:r>
        <w:t>o del año dos mil veinticinco (2025).</w:t>
      </w:r>
    </w:p>
    <w:p w14:paraId="7B3CAA29" w14:textId="77777777" w:rsidR="001D57A1" w:rsidRPr="00ED6E5B" w:rsidRDefault="001D57A1" w:rsidP="00995DF6">
      <w:pPr>
        <w:jc w:val="both"/>
      </w:pPr>
    </w:p>
    <w:p w14:paraId="4AB34C4A" w14:textId="77777777" w:rsidR="001D57A1" w:rsidRPr="00ED6E5B" w:rsidRDefault="001D57A1" w:rsidP="00D26ECE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7"/>
      <w:footerReference w:type="default" r:id="rId8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16D45" w14:textId="77777777" w:rsidR="000723C6" w:rsidRDefault="000723C6" w:rsidP="00631FAF">
      <w:r>
        <w:separator/>
      </w:r>
    </w:p>
  </w:endnote>
  <w:endnote w:type="continuationSeparator" w:id="0">
    <w:p w14:paraId="4068DE51" w14:textId="77777777" w:rsidR="000723C6" w:rsidRDefault="000723C6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3C17" w14:textId="3560E8D1" w:rsidR="00631FAF" w:rsidRDefault="00631FAF" w:rsidP="00576CD1">
    <w:pPr>
      <w:pStyle w:val="Piedepgina"/>
      <w:tabs>
        <w:tab w:val="clear" w:pos="8838"/>
      </w:tabs>
      <w:rPr>
        <w:rFonts w:ascii="Times New Roman" w:hAnsi="Times New Roman" w:cs="Times New Roman"/>
        <w:color w:val="0070C0"/>
        <w:sz w:val="24"/>
        <w:szCs w:val="24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2566F" w14:textId="77777777" w:rsid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</w:p>
  <w:p w14:paraId="5F79F26E" w14:textId="1AB92791" w:rsidR="00631FAF" w:rsidRPr="00576CD1" w:rsidRDefault="00631FAF" w:rsidP="00576CD1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DE5E4" wp14:editId="668920FC">
              <wp:simplePos x="0" y="0"/>
              <wp:positionH relativeFrom="column">
                <wp:posOffset>855196</wp:posOffset>
              </wp:positionH>
              <wp:positionV relativeFrom="paragraph">
                <wp:posOffset>3369270</wp:posOffset>
              </wp:positionV>
              <wp:extent cx="3920247" cy="564204"/>
              <wp:effectExtent l="0" t="0" r="23495" b="266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0247" cy="5642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AB830E" w14:textId="77777777" w:rsidR="00631FAF" w:rsidRPr="008424CA" w:rsidRDefault="00631FAF" w:rsidP="00631FAF">
                          <w:pPr>
                            <w:rPr>
                              <w:rFonts w:ascii="Times New Roman" w:hAnsi="Times New Roman" w:cs="Times New Roman"/>
                              <w:color w:val="007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</w:rPr>
                            <w:t>Lotificación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E5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67.35pt;margin-top:265.3pt;width:308.7pt;height:4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" fillcolor="white [3201]" strokeweight=".5pt">
              <v:textbox>
                <w:txbxContent>
                  <w:p w14:paraId="55AB830E" w14:textId="77777777" w:rsidR="00631FAF" w:rsidRPr="008424CA" w:rsidRDefault="00631FAF" w:rsidP="00631FAF">
                    <w:pPr>
                      <w:rPr>
                        <w:rFonts w:ascii="Times New Roman" w:hAnsi="Times New Roman" w:cs="Times New Roman"/>
                        <w:color w:val="0070C0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</w:rPr>
                      <w:t>Lotificación</w:t>
                    </w:r>
                  </w:p>
                </w:txbxContent>
              </v:textbox>
            </v:shape>
          </w:pict>
        </mc:Fallback>
      </mc:AlternateContent>
    </w: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3567D" wp14:editId="21D9C551">
              <wp:simplePos x="0" y="0"/>
              <wp:positionH relativeFrom="margin">
                <wp:align>center</wp:align>
              </wp:positionH>
              <wp:positionV relativeFrom="paragraph">
                <wp:posOffset>5334176</wp:posOffset>
              </wp:positionV>
              <wp:extent cx="4474723" cy="612842"/>
              <wp:effectExtent l="0" t="0" r="21590" b="158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4723" cy="612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86AACE" w14:textId="77777777" w:rsidR="00631FAF" w:rsidRDefault="00631FAF" w:rsidP="00631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3567D" id="Cuadro de texto 1" o:spid="_x0000_s1028" type="#_x0000_t202" style="position:absolute;left:0;text-align:left;margin-left:0;margin-top:420pt;width:352.35pt;height:48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" fillcolor="white [3201]" strokeweight=".5pt">
              <v:textbox>
                <w:txbxContent>
                  <w:p w14:paraId="4686AACE" w14:textId="77777777" w:rsidR="00631FAF" w:rsidRDefault="00631FAF" w:rsidP="00631FAF"/>
                </w:txbxContent>
              </v:textbox>
              <w10:wrap anchorx="margin"/>
            </v:shape>
          </w:pict>
        </mc:Fallback>
      </mc:AlternateConten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Lotificación El Panorama Lotes 11 y 12 Carretera a Ciudad Vieja</w:t>
    </w:r>
  </w:p>
  <w:p w14:paraId="64564904" w14:textId="6B5274F1" w:rsidR="00631FAF" w:rsidRP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>
      <w:rPr>
        <w:rFonts w:ascii="Times New Roman" w:hAnsi="Times New Roman" w:cs="Times New Roman"/>
        <w:color w:val="1F3864" w:themeColor="accent1" w:themeShade="80"/>
        <w:sz w:val="24"/>
        <w:szCs w:val="24"/>
      </w:rPr>
      <w:t>La Antigua Guatemala, d</w:t>
    </w:r>
    <w:r w:rsidR="00631FAF"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epartamento de Sacatepéquez</w:t>
    </w:r>
  </w:p>
  <w:p w14:paraId="5D3BFD3C" w14:textId="4CF3D3BC" w:rsidR="00631FAF" w:rsidRPr="00576CD1" w:rsidRDefault="00631FAF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Tel: 7934-678</w:t>
    </w:r>
    <w:r w:rsidR="00524C1C">
      <w:rPr>
        <w:rFonts w:ascii="Times New Roman" w:hAnsi="Times New Roman" w:cs="Times New Roman"/>
        <w:color w:val="1F3864" w:themeColor="accent1" w:themeShade="80"/>
        <w:sz w:val="24"/>
        <w:szCs w:val="24"/>
      </w:rPr>
      <w:t>3</w: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 xml:space="preserve"> / </w:t>
    </w:r>
    <w:hyperlink r:id="rId2" w:history="1">
      <w:r w:rsidR="00576CD1" w:rsidRPr="00576CD1">
        <w:rPr>
          <w:rStyle w:val="Hipervnculo"/>
          <w:rFonts w:ascii="Times New Roman" w:hAnsi="Times New Roman" w:cs="Times New Roman"/>
          <w:color w:val="1F3864" w:themeColor="accent1" w:themeShade="80"/>
          <w:sz w:val="24"/>
          <w:szCs w:val="24"/>
          <w:u w:val="none"/>
        </w:rPr>
        <w:t>gobernacionsac</w:t>
      </w:r>
      <w:r w:rsidR="00576CD1" w:rsidRPr="00576CD1">
        <w:rPr>
          <w:rStyle w:val="Hipervnculo"/>
          <w:color w:val="1F3864" w:themeColor="accent1" w:themeShade="80"/>
          <w:sz w:val="24"/>
          <w:szCs w:val="24"/>
          <w:u w:val="none"/>
        </w:rPr>
        <w:t>@gmail.com</w:t>
      </w:r>
    </w:hyperlink>
  </w:p>
  <w:p w14:paraId="245B9ED9" w14:textId="77777777" w:rsidR="00576CD1" w:rsidRPr="00576CD1" w:rsidRDefault="00576CD1" w:rsidP="00576CD1">
    <w:pPr>
      <w:pStyle w:val="NormalWeb"/>
      <w:spacing w:before="0" w:beforeAutospacing="0" w:after="0" w:afterAutospacing="0"/>
      <w:jc w:val="center"/>
      <w:rPr>
        <w:color w:val="1F3864" w:themeColor="accent1" w:themeShade="80"/>
      </w:rPr>
    </w:pPr>
    <w:r w:rsidRPr="00576CD1">
      <w:rPr>
        <w:color w:val="1F3864" w:themeColor="accent1" w:themeShade="80"/>
      </w:rPr>
      <w:t>goberantigua@gobernacionsacatepequez.gob.gt</w:t>
    </w: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20633" w14:textId="77777777" w:rsidR="000723C6" w:rsidRDefault="000723C6" w:rsidP="00631FAF">
      <w:r>
        <w:separator/>
      </w:r>
    </w:p>
  </w:footnote>
  <w:footnote w:type="continuationSeparator" w:id="0">
    <w:p w14:paraId="62DF7451" w14:textId="77777777" w:rsidR="000723C6" w:rsidRDefault="000723C6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A0AC" w14:textId="77777777" w:rsidR="00631FAF" w:rsidRDefault="00631FAF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F8728" wp14:editId="4AA0D61C">
          <wp:simplePos x="0" y="0"/>
          <wp:positionH relativeFrom="column">
            <wp:posOffset>-817258</wp:posOffset>
          </wp:positionH>
          <wp:positionV relativeFrom="page">
            <wp:posOffset>203632</wp:posOffset>
          </wp:positionV>
          <wp:extent cx="1361440" cy="11474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8" t="-4503" r="58975" b="-1767"/>
                  <a:stretch/>
                </pic:blipFill>
                <pic:spPr bwMode="auto">
                  <a:xfrm>
                    <a:off x="0" y="0"/>
                    <a:ext cx="136144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GOBERNACIÓN</w:t>
    </w:r>
  </w:p>
  <w:p w14:paraId="7F45BD06" w14:textId="77777777" w:rsidR="00631FAF" w:rsidRDefault="00631FAF" w:rsidP="00631FAF">
    <w:pPr>
      <w:pStyle w:val="NormalWeb"/>
      <w:spacing w:before="0" w:beforeAutospacing="0" w:after="0" w:afterAutospacing="0"/>
    </w:pPr>
    <w:r>
      <w:t xml:space="preserve">DEPARTAMENTAL </w:t>
    </w:r>
  </w:p>
  <w:p w14:paraId="31718784" w14:textId="77777777" w:rsidR="00631FAF" w:rsidRDefault="00631FAF" w:rsidP="00631FAF">
    <w:pPr>
      <w:pStyle w:val="NormalWeb"/>
      <w:spacing w:before="0" w:beforeAutospacing="0" w:after="0" w:afterAutospacing="0"/>
    </w:pPr>
    <w:r>
      <w:t>DE SACATEPÉQUEZ</w:t>
    </w: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61D07782" w:rsidR="00631FAF" w:rsidRDefault="00576CD1">
    <w:pPr>
      <w:pStyle w:val="Piedepgina"/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2576" behindDoc="0" locked="0" layoutInCell="1" allowOverlap="1" wp14:anchorId="373D1714" wp14:editId="149092A3">
          <wp:simplePos x="0" y="0"/>
          <wp:positionH relativeFrom="margin">
            <wp:align>center</wp:align>
          </wp:positionH>
          <wp:positionV relativeFrom="page">
            <wp:posOffset>4820285</wp:posOffset>
          </wp:positionV>
          <wp:extent cx="59055" cy="7555865"/>
          <wp:effectExtent l="0" t="0" r="0" b="254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870" r="5759"/>
                  <a:stretch/>
                </pic:blipFill>
                <pic:spPr bwMode="auto">
                  <a:xfrm rot="16200000">
                    <a:off x="0" y="0"/>
                    <a:ext cx="59055" cy="7555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95EAF"/>
    <w:multiLevelType w:val="hybridMultilevel"/>
    <w:tmpl w:val="4C301C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31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51209"/>
    <w:rsid w:val="000723C6"/>
    <w:rsid w:val="00083221"/>
    <w:rsid w:val="00113C6F"/>
    <w:rsid w:val="001609A0"/>
    <w:rsid w:val="00171F05"/>
    <w:rsid w:val="001D57A1"/>
    <w:rsid w:val="00267AF6"/>
    <w:rsid w:val="002771F7"/>
    <w:rsid w:val="002A5919"/>
    <w:rsid w:val="002D6DFE"/>
    <w:rsid w:val="003128B4"/>
    <w:rsid w:val="00442265"/>
    <w:rsid w:val="004667E0"/>
    <w:rsid w:val="00482711"/>
    <w:rsid w:val="004834AD"/>
    <w:rsid w:val="00486A85"/>
    <w:rsid w:val="00524C1C"/>
    <w:rsid w:val="00576CD1"/>
    <w:rsid w:val="005E43C9"/>
    <w:rsid w:val="00602962"/>
    <w:rsid w:val="00631FAF"/>
    <w:rsid w:val="006C3CBD"/>
    <w:rsid w:val="006C4C53"/>
    <w:rsid w:val="007573CC"/>
    <w:rsid w:val="007C24FC"/>
    <w:rsid w:val="008706CF"/>
    <w:rsid w:val="008D5DBC"/>
    <w:rsid w:val="008F12F3"/>
    <w:rsid w:val="009376DA"/>
    <w:rsid w:val="009623B0"/>
    <w:rsid w:val="00995DF6"/>
    <w:rsid w:val="009C401A"/>
    <w:rsid w:val="00A53DA7"/>
    <w:rsid w:val="00A95B85"/>
    <w:rsid w:val="00AC3C84"/>
    <w:rsid w:val="00B20584"/>
    <w:rsid w:val="00C14B4A"/>
    <w:rsid w:val="00C72642"/>
    <w:rsid w:val="00C87901"/>
    <w:rsid w:val="00CA37A5"/>
    <w:rsid w:val="00CC03F7"/>
    <w:rsid w:val="00D26ECE"/>
    <w:rsid w:val="00D35241"/>
    <w:rsid w:val="00D77026"/>
    <w:rsid w:val="00EA02B6"/>
    <w:rsid w:val="00F60507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Default">
    <w:name w:val="Default"/>
    <w:rsid w:val="00F60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26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bernacionsac@gmail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2025-03-11T18:20:00Z</cp:lastPrinted>
  <dcterms:created xsi:type="dcterms:W3CDTF">2025-03-11T18:20:00Z</dcterms:created>
  <dcterms:modified xsi:type="dcterms:W3CDTF">2025-03-11T18:20:00Z</dcterms:modified>
</cp:coreProperties>
</file>